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4E2F" w14:textId="07021A86" w:rsidR="001B41C5" w:rsidRDefault="00D43364" w:rsidP="00BB7282">
      <w:pPr>
        <w:jc w:val="center"/>
        <w:rPr>
          <w:rFonts w:ascii="Arial" w:hAnsi="Arial" w:cs="Arial"/>
          <w:b/>
        </w:rPr>
      </w:pPr>
      <w:r w:rsidRPr="00D43364">
        <w:rPr>
          <w:rFonts w:ascii="Arial" w:hAnsi="Arial" w:cs="Arial"/>
          <w:b/>
        </w:rPr>
        <w:t xml:space="preserve">Formulário para </w:t>
      </w:r>
      <w:r w:rsidR="00336609">
        <w:rPr>
          <w:rFonts w:ascii="Arial" w:hAnsi="Arial" w:cs="Arial"/>
          <w:b/>
        </w:rPr>
        <w:t>submissão de obra ao Conselho de Política Editorial</w:t>
      </w:r>
    </w:p>
    <w:p w14:paraId="32400CAF" w14:textId="77777777" w:rsidR="00D43364" w:rsidRDefault="00D43364" w:rsidP="00D43364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3759"/>
      </w:tblGrid>
      <w:tr w:rsidR="00D43364" w14:paraId="1365E511" w14:textId="77777777" w:rsidTr="00BB7282">
        <w:trPr>
          <w:trHeight w:val="424"/>
          <w:jc w:val="center"/>
        </w:trPr>
        <w:tc>
          <w:tcPr>
            <w:tcW w:w="4531" w:type="dxa"/>
            <w:shd w:val="clear" w:color="auto" w:fill="BFBFBF" w:themeFill="background1" w:themeFillShade="BF"/>
          </w:tcPr>
          <w:p w14:paraId="5E336479" w14:textId="77777777" w:rsidR="00D43364" w:rsidRDefault="00D43364" w:rsidP="00D43364">
            <w:pPr>
              <w:rPr>
                <w:rFonts w:ascii="Arial" w:hAnsi="Arial" w:cs="Arial"/>
                <w:b/>
              </w:rPr>
            </w:pPr>
            <w:r w:rsidRPr="00D43364">
              <w:rPr>
                <w:rFonts w:ascii="Arial" w:hAnsi="Arial" w:cs="Arial"/>
                <w:b/>
              </w:rPr>
              <w:t>Proponente (autor e/ou organizador)</w:t>
            </w:r>
          </w:p>
        </w:tc>
        <w:tc>
          <w:tcPr>
            <w:tcW w:w="3759" w:type="dxa"/>
            <w:shd w:val="clear" w:color="auto" w:fill="BFBFBF" w:themeFill="background1" w:themeFillShade="BF"/>
          </w:tcPr>
          <w:p w14:paraId="74A25A0F" w14:textId="77777777" w:rsidR="00D43364" w:rsidRDefault="00D43364" w:rsidP="00D43364">
            <w:pPr>
              <w:rPr>
                <w:rFonts w:ascii="Arial" w:hAnsi="Arial" w:cs="Arial"/>
                <w:b/>
              </w:rPr>
            </w:pPr>
            <w:r w:rsidRPr="00D43364">
              <w:rPr>
                <w:rFonts w:ascii="Arial" w:hAnsi="Arial" w:cs="Arial"/>
                <w:b/>
              </w:rPr>
              <w:t>Laboratório / Setor</w:t>
            </w:r>
          </w:p>
        </w:tc>
      </w:tr>
      <w:tr w:rsidR="00D43364" w14:paraId="54E7C340" w14:textId="77777777" w:rsidTr="00BB7282">
        <w:trPr>
          <w:jc w:val="center"/>
        </w:trPr>
        <w:tc>
          <w:tcPr>
            <w:tcW w:w="4531" w:type="dxa"/>
          </w:tcPr>
          <w:p w14:paraId="6D9EC4ED" w14:textId="77777777" w:rsidR="00BB7282" w:rsidRDefault="00BB7282" w:rsidP="00D43364">
            <w:pPr>
              <w:rPr>
                <w:rFonts w:ascii="Arial" w:hAnsi="Arial" w:cs="Arial"/>
              </w:rPr>
            </w:pPr>
          </w:p>
          <w:p w14:paraId="04ADF63D" w14:textId="669C1B1E" w:rsidR="00764479" w:rsidRPr="00F36368" w:rsidRDefault="00764479" w:rsidP="00D43364">
            <w:pPr>
              <w:rPr>
                <w:rFonts w:ascii="Arial" w:hAnsi="Arial" w:cs="Arial"/>
              </w:rPr>
            </w:pPr>
          </w:p>
        </w:tc>
        <w:tc>
          <w:tcPr>
            <w:tcW w:w="3759" w:type="dxa"/>
          </w:tcPr>
          <w:p w14:paraId="20CC33B1" w14:textId="7CAF652B" w:rsidR="00D43364" w:rsidRPr="00F36368" w:rsidRDefault="00D43364" w:rsidP="00D43364">
            <w:pPr>
              <w:rPr>
                <w:rFonts w:ascii="Arial" w:hAnsi="Arial" w:cs="Arial"/>
              </w:rPr>
            </w:pPr>
          </w:p>
        </w:tc>
      </w:tr>
      <w:tr w:rsidR="00D43364" w14:paraId="07AA7A84" w14:textId="77777777" w:rsidTr="00BB7282">
        <w:trPr>
          <w:trHeight w:val="435"/>
          <w:jc w:val="center"/>
        </w:trPr>
        <w:tc>
          <w:tcPr>
            <w:tcW w:w="8290" w:type="dxa"/>
            <w:gridSpan w:val="2"/>
            <w:shd w:val="clear" w:color="auto" w:fill="BFBFBF" w:themeFill="background1" w:themeFillShade="BF"/>
          </w:tcPr>
          <w:p w14:paraId="5A3A3FB2" w14:textId="76C02EB0" w:rsidR="00D43364" w:rsidRDefault="00D43364" w:rsidP="00D43364">
            <w:pPr>
              <w:rPr>
                <w:rFonts w:ascii="Arial" w:hAnsi="Arial" w:cs="Arial"/>
                <w:b/>
              </w:rPr>
            </w:pPr>
            <w:r w:rsidRPr="00D43364">
              <w:rPr>
                <w:rFonts w:ascii="Arial" w:hAnsi="Arial" w:cs="Arial"/>
                <w:b/>
              </w:rPr>
              <w:t xml:space="preserve">Título </w:t>
            </w:r>
          </w:p>
        </w:tc>
      </w:tr>
      <w:tr w:rsidR="00D43364" w14:paraId="2F348557" w14:textId="77777777" w:rsidTr="00BB7282">
        <w:trPr>
          <w:jc w:val="center"/>
        </w:trPr>
        <w:tc>
          <w:tcPr>
            <w:tcW w:w="8290" w:type="dxa"/>
            <w:gridSpan w:val="2"/>
          </w:tcPr>
          <w:p w14:paraId="080249E6" w14:textId="77777777" w:rsidR="00BB7282" w:rsidRDefault="00BB7282" w:rsidP="00D43364">
            <w:pPr>
              <w:rPr>
                <w:rFonts w:ascii="Arial" w:hAnsi="Arial" w:cs="Arial"/>
              </w:rPr>
            </w:pPr>
          </w:p>
          <w:p w14:paraId="322ACE2E" w14:textId="11F1755D" w:rsidR="00336609" w:rsidRPr="00211BB5" w:rsidRDefault="00336609" w:rsidP="00D43364">
            <w:pPr>
              <w:rPr>
                <w:rFonts w:ascii="Arial" w:hAnsi="Arial" w:cs="Arial"/>
              </w:rPr>
            </w:pPr>
          </w:p>
        </w:tc>
      </w:tr>
      <w:tr w:rsidR="00D43364" w14:paraId="5C2650C6" w14:textId="77777777" w:rsidTr="00BB7282">
        <w:trPr>
          <w:trHeight w:val="409"/>
          <w:jc w:val="center"/>
        </w:trPr>
        <w:tc>
          <w:tcPr>
            <w:tcW w:w="8290" w:type="dxa"/>
            <w:gridSpan w:val="2"/>
            <w:shd w:val="clear" w:color="auto" w:fill="BFBFBF" w:themeFill="background1" w:themeFillShade="BF"/>
          </w:tcPr>
          <w:p w14:paraId="0CEC3127" w14:textId="77777777" w:rsidR="00D43364" w:rsidRPr="002327F9" w:rsidRDefault="00222869" w:rsidP="00D43364">
            <w:pPr>
              <w:rPr>
                <w:rFonts w:ascii="Arial" w:hAnsi="Arial" w:cs="Arial"/>
                <w:b/>
                <w:color w:val="000000" w:themeColor="text1"/>
              </w:rPr>
            </w:pPr>
            <w:r w:rsidRPr="002327F9">
              <w:rPr>
                <w:rFonts w:ascii="Arial" w:hAnsi="Arial" w:cs="Arial"/>
                <w:b/>
                <w:color w:val="000000" w:themeColor="text1"/>
              </w:rPr>
              <w:t>Sumário</w:t>
            </w:r>
          </w:p>
        </w:tc>
      </w:tr>
      <w:tr w:rsidR="00D43364" w14:paraId="55B662F6" w14:textId="77777777" w:rsidTr="00BB7282">
        <w:trPr>
          <w:jc w:val="center"/>
        </w:trPr>
        <w:tc>
          <w:tcPr>
            <w:tcW w:w="8290" w:type="dxa"/>
            <w:gridSpan w:val="2"/>
          </w:tcPr>
          <w:p w14:paraId="0352D20C" w14:textId="77777777" w:rsidR="00336609" w:rsidRDefault="00336609" w:rsidP="00D4336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0534622" w14:textId="17751FD4" w:rsidR="00BB7282" w:rsidRPr="002327F9" w:rsidRDefault="00BB7282" w:rsidP="00D4336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43364" w14:paraId="70C68E4C" w14:textId="77777777" w:rsidTr="00BB7282">
        <w:trPr>
          <w:jc w:val="center"/>
        </w:trPr>
        <w:tc>
          <w:tcPr>
            <w:tcW w:w="8290" w:type="dxa"/>
            <w:gridSpan w:val="2"/>
            <w:shd w:val="clear" w:color="auto" w:fill="BFBFBF" w:themeFill="background1" w:themeFillShade="BF"/>
          </w:tcPr>
          <w:p w14:paraId="50FF64B0" w14:textId="77777777" w:rsidR="00D43364" w:rsidRDefault="00222869" w:rsidP="00D43364">
            <w:pPr>
              <w:rPr>
                <w:rFonts w:ascii="Arial" w:hAnsi="Arial" w:cs="Arial"/>
                <w:b/>
              </w:rPr>
            </w:pPr>
            <w:r w:rsidRPr="00222869">
              <w:rPr>
                <w:rFonts w:ascii="Arial" w:hAnsi="Arial" w:cs="Arial"/>
                <w:b/>
              </w:rPr>
              <w:t>Tipo – se é coletânea, texto único e se é resultado de algum processo anterior (como relatório de uma pesquisa, dissertação ou tese, por exemplo).</w:t>
            </w:r>
          </w:p>
        </w:tc>
      </w:tr>
      <w:tr w:rsidR="00D43364" w14:paraId="26CBAE6E" w14:textId="77777777" w:rsidTr="00BB7282">
        <w:trPr>
          <w:jc w:val="center"/>
        </w:trPr>
        <w:tc>
          <w:tcPr>
            <w:tcW w:w="8290" w:type="dxa"/>
            <w:gridSpan w:val="2"/>
          </w:tcPr>
          <w:p w14:paraId="1BDD64EA" w14:textId="77777777" w:rsidR="00BB7282" w:rsidRDefault="00BB7282" w:rsidP="00D43364">
            <w:pPr>
              <w:rPr>
                <w:rFonts w:ascii="Arial" w:hAnsi="Arial" w:cs="Arial"/>
              </w:rPr>
            </w:pPr>
          </w:p>
          <w:p w14:paraId="0C4DFC10" w14:textId="62BB59AE" w:rsidR="00336609" w:rsidRPr="00F36368" w:rsidRDefault="00336609" w:rsidP="00D43364">
            <w:pPr>
              <w:rPr>
                <w:rFonts w:ascii="Arial" w:hAnsi="Arial" w:cs="Arial"/>
              </w:rPr>
            </w:pPr>
          </w:p>
        </w:tc>
      </w:tr>
      <w:tr w:rsidR="00D43364" w14:paraId="76856CA2" w14:textId="77777777" w:rsidTr="00BB7282">
        <w:trPr>
          <w:trHeight w:val="443"/>
          <w:jc w:val="center"/>
        </w:trPr>
        <w:tc>
          <w:tcPr>
            <w:tcW w:w="8290" w:type="dxa"/>
            <w:gridSpan w:val="2"/>
            <w:shd w:val="clear" w:color="auto" w:fill="BFBFBF" w:themeFill="background1" w:themeFillShade="BF"/>
          </w:tcPr>
          <w:p w14:paraId="6EEF89C6" w14:textId="77777777" w:rsidR="00D43364" w:rsidRDefault="00222869" w:rsidP="00D43364">
            <w:pPr>
              <w:rPr>
                <w:rFonts w:ascii="Arial" w:hAnsi="Arial" w:cs="Arial"/>
                <w:b/>
              </w:rPr>
            </w:pPr>
            <w:r w:rsidRPr="00222869">
              <w:rPr>
                <w:rFonts w:ascii="Arial" w:hAnsi="Arial" w:cs="Arial"/>
                <w:b/>
              </w:rPr>
              <w:t>Resumo</w:t>
            </w:r>
          </w:p>
        </w:tc>
      </w:tr>
      <w:tr w:rsidR="00D43364" w14:paraId="5CED7947" w14:textId="77777777" w:rsidTr="00BB7282">
        <w:trPr>
          <w:jc w:val="center"/>
        </w:trPr>
        <w:tc>
          <w:tcPr>
            <w:tcW w:w="8290" w:type="dxa"/>
            <w:gridSpan w:val="2"/>
          </w:tcPr>
          <w:p w14:paraId="339DD471" w14:textId="77777777" w:rsidR="00336609" w:rsidRDefault="00336609" w:rsidP="00336609">
            <w:pPr>
              <w:rPr>
                <w:rFonts w:ascii="Arial" w:hAnsi="Arial" w:cs="Arial"/>
              </w:rPr>
            </w:pPr>
          </w:p>
          <w:p w14:paraId="66977EEF" w14:textId="7EF5B7EC" w:rsidR="00BB7282" w:rsidRPr="00F36368" w:rsidRDefault="00BB7282" w:rsidP="00336609">
            <w:pPr>
              <w:rPr>
                <w:rFonts w:ascii="Arial" w:hAnsi="Arial" w:cs="Arial"/>
              </w:rPr>
            </w:pPr>
          </w:p>
        </w:tc>
      </w:tr>
      <w:tr w:rsidR="00D43364" w14:paraId="02E715C8" w14:textId="77777777" w:rsidTr="00BB7282">
        <w:trPr>
          <w:trHeight w:val="415"/>
          <w:jc w:val="center"/>
        </w:trPr>
        <w:tc>
          <w:tcPr>
            <w:tcW w:w="8290" w:type="dxa"/>
            <w:gridSpan w:val="2"/>
            <w:shd w:val="clear" w:color="auto" w:fill="BFBFBF" w:themeFill="background1" w:themeFillShade="BF"/>
          </w:tcPr>
          <w:p w14:paraId="1D528C8F" w14:textId="45CC15FD" w:rsidR="00D43364" w:rsidRDefault="00222869" w:rsidP="00D43364">
            <w:pPr>
              <w:rPr>
                <w:rFonts w:ascii="Arial" w:hAnsi="Arial" w:cs="Arial"/>
                <w:b/>
              </w:rPr>
            </w:pPr>
            <w:r w:rsidRPr="00222869">
              <w:rPr>
                <w:rFonts w:ascii="Arial" w:hAnsi="Arial" w:cs="Arial"/>
                <w:b/>
              </w:rPr>
              <w:t xml:space="preserve">Relação dos autores </w:t>
            </w:r>
          </w:p>
        </w:tc>
      </w:tr>
      <w:tr w:rsidR="00D43364" w14:paraId="4D549639" w14:textId="77777777" w:rsidTr="00BB7282">
        <w:trPr>
          <w:jc w:val="center"/>
        </w:trPr>
        <w:tc>
          <w:tcPr>
            <w:tcW w:w="8290" w:type="dxa"/>
            <w:gridSpan w:val="2"/>
          </w:tcPr>
          <w:p w14:paraId="187F1FBF" w14:textId="77777777" w:rsidR="00D43364" w:rsidRDefault="00D43364" w:rsidP="00154149">
            <w:pPr>
              <w:rPr>
                <w:rFonts w:ascii="Arial" w:hAnsi="Arial" w:cs="Arial"/>
              </w:rPr>
            </w:pPr>
          </w:p>
          <w:p w14:paraId="181DE12F" w14:textId="48EBC8B2" w:rsidR="00BB7282" w:rsidRPr="00255570" w:rsidRDefault="00BB7282" w:rsidP="00154149">
            <w:pPr>
              <w:rPr>
                <w:rFonts w:ascii="Arial" w:hAnsi="Arial" w:cs="Arial"/>
              </w:rPr>
            </w:pPr>
          </w:p>
        </w:tc>
      </w:tr>
      <w:tr w:rsidR="00D43364" w14:paraId="437823A9" w14:textId="77777777" w:rsidTr="00BB7282">
        <w:trPr>
          <w:trHeight w:val="414"/>
          <w:jc w:val="center"/>
        </w:trPr>
        <w:tc>
          <w:tcPr>
            <w:tcW w:w="8290" w:type="dxa"/>
            <w:gridSpan w:val="2"/>
            <w:shd w:val="clear" w:color="auto" w:fill="BFBFBF" w:themeFill="background1" w:themeFillShade="BF"/>
          </w:tcPr>
          <w:p w14:paraId="40A2DFFF" w14:textId="77777777" w:rsidR="00D43364" w:rsidRDefault="00222869" w:rsidP="00D43364">
            <w:pPr>
              <w:rPr>
                <w:rFonts w:ascii="Arial" w:hAnsi="Arial" w:cs="Arial"/>
                <w:b/>
              </w:rPr>
            </w:pPr>
            <w:r w:rsidRPr="00222869">
              <w:rPr>
                <w:rFonts w:ascii="Arial" w:hAnsi="Arial" w:cs="Arial"/>
                <w:b/>
              </w:rPr>
              <w:t>Público</w:t>
            </w:r>
          </w:p>
        </w:tc>
      </w:tr>
      <w:tr w:rsidR="00D43364" w14:paraId="6CA40E42" w14:textId="77777777" w:rsidTr="00BB7282">
        <w:trPr>
          <w:jc w:val="center"/>
        </w:trPr>
        <w:tc>
          <w:tcPr>
            <w:tcW w:w="8290" w:type="dxa"/>
            <w:gridSpan w:val="2"/>
          </w:tcPr>
          <w:p w14:paraId="2775FF48" w14:textId="5FF19603" w:rsidR="00D43364" w:rsidRDefault="00D43364" w:rsidP="00A717F6">
            <w:pPr>
              <w:rPr>
                <w:rFonts w:ascii="Arial" w:hAnsi="Arial" w:cs="Arial"/>
              </w:rPr>
            </w:pPr>
          </w:p>
          <w:p w14:paraId="72FCF085" w14:textId="729A6087" w:rsidR="00336609" w:rsidRPr="00211BB5" w:rsidRDefault="00336609" w:rsidP="00A717F6">
            <w:pPr>
              <w:rPr>
                <w:rFonts w:ascii="Arial" w:hAnsi="Arial" w:cs="Arial"/>
              </w:rPr>
            </w:pPr>
          </w:p>
        </w:tc>
      </w:tr>
      <w:tr w:rsidR="00D43364" w14:paraId="31C9B1D8" w14:textId="77777777" w:rsidTr="00BB7282">
        <w:trPr>
          <w:trHeight w:val="429"/>
          <w:jc w:val="center"/>
        </w:trPr>
        <w:tc>
          <w:tcPr>
            <w:tcW w:w="8290" w:type="dxa"/>
            <w:gridSpan w:val="2"/>
            <w:shd w:val="clear" w:color="auto" w:fill="BFBFBF" w:themeFill="background1" w:themeFillShade="BF"/>
          </w:tcPr>
          <w:p w14:paraId="6CC3E233" w14:textId="77777777" w:rsidR="00D43364" w:rsidRDefault="00222869" w:rsidP="00D43364">
            <w:pPr>
              <w:rPr>
                <w:rFonts w:ascii="Arial" w:hAnsi="Arial" w:cs="Arial"/>
                <w:b/>
              </w:rPr>
            </w:pPr>
            <w:r w:rsidRPr="00222869">
              <w:rPr>
                <w:rFonts w:ascii="Arial" w:hAnsi="Arial" w:cs="Arial"/>
                <w:b/>
              </w:rPr>
              <w:t>Objetivo</w:t>
            </w:r>
          </w:p>
        </w:tc>
      </w:tr>
      <w:tr w:rsidR="00D43364" w14:paraId="3C441760" w14:textId="77777777" w:rsidTr="00BB7282">
        <w:trPr>
          <w:jc w:val="center"/>
        </w:trPr>
        <w:tc>
          <w:tcPr>
            <w:tcW w:w="8290" w:type="dxa"/>
            <w:gridSpan w:val="2"/>
          </w:tcPr>
          <w:p w14:paraId="4A88287D" w14:textId="77777777" w:rsidR="00D43364" w:rsidRDefault="00D43364" w:rsidP="001575A3">
            <w:pPr>
              <w:rPr>
                <w:rFonts w:ascii="Arial" w:hAnsi="Arial" w:cs="Arial"/>
              </w:rPr>
            </w:pPr>
          </w:p>
          <w:p w14:paraId="21B873ED" w14:textId="0397342E" w:rsidR="00BB7282" w:rsidRPr="00A63E24" w:rsidRDefault="00BB7282" w:rsidP="001575A3">
            <w:pPr>
              <w:rPr>
                <w:rFonts w:ascii="Arial" w:hAnsi="Arial" w:cs="Arial"/>
              </w:rPr>
            </w:pPr>
          </w:p>
        </w:tc>
      </w:tr>
      <w:tr w:rsidR="00D43364" w14:paraId="28D80203" w14:textId="77777777" w:rsidTr="00BB7282">
        <w:trPr>
          <w:jc w:val="center"/>
        </w:trPr>
        <w:tc>
          <w:tcPr>
            <w:tcW w:w="8290" w:type="dxa"/>
            <w:gridSpan w:val="2"/>
            <w:shd w:val="clear" w:color="auto" w:fill="BFBFBF" w:themeFill="background1" w:themeFillShade="BF"/>
          </w:tcPr>
          <w:p w14:paraId="0E651921" w14:textId="51B4F419" w:rsidR="00222869" w:rsidRPr="00222869" w:rsidRDefault="00222869" w:rsidP="00222869">
            <w:pPr>
              <w:rPr>
                <w:rFonts w:ascii="Arial" w:hAnsi="Arial" w:cs="Arial"/>
                <w:b/>
              </w:rPr>
            </w:pPr>
            <w:r w:rsidRPr="00222869">
              <w:rPr>
                <w:rFonts w:ascii="Arial" w:hAnsi="Arial" w:cs="Arial"/>
                <w:b/>
              </w:rPr>
              <w:t xml:space="preserve">É fonte de financiamento externo: </w:t>
            </w:r>
            <w:proofErr w:type="gramStart"/>
            <w:r w:rsidRPr="00222869">
              <w:rPr>
                <w:rFonts w:ascii="Arial" w:hAnsi="Arial" w:cs="Arial"/>
                <w:b/>
              </w:rPr>
              <w:t>( )Sim</w:t>
            </w:r>
            <w:proofErr w:type="gramEnd"/>
            <w:r w:rsidRPr="00222869">
              <w:rPr>
                <w:rFonts w:ascii="Arial" w:hAnsi="Arial" w:cs="Arial"/>
                <w:b/>
              </w:rPr>
              <w:t xml:space="preserve"> (</w:t>
            </w:r>
            <w:r w:rsidR="00336609">
              <w:rPr>
                <w:rFonts w:ascii="Arial" w:hAnsi="Arial" w:cs="Arial"/>
                <w:b/>
              </w:rPr>
              <w:t xml:space="preserve"> </w:t>
            </w:r>
            <w:r w:rsidRPr="00222869">
              <w:rPr>
                <w:rFonts w:ascii="Arial" w:hAnsi="Arial" w:cs="Arial"/>
                <w:b/>
              </w:rPr>
              <w:t>)Não</w:t>
            </w:r>
          </w:p>
          <w:p w14:paraId="5781C7BA" w14:textId="15732F58" w:rsidR="00336609" w:rsidRDefault="00222869" w:rsidP="00222869">
            <w:pPr>
              <w:rPr>
                <w:rFonts w:ascii="Arial" w:hAnsi="Arial" w:cs="Arial"/>
                <w:b/>
              </w:rPr>
            </w:pPr>
            <w:r w:rsidRPr="00222869">
              <w:rPr>
                <w:rFonts w:ascii="Arial" w:hAnsi="Arial" w:cs="Arial"/>
                <w:b/>
              </w:rPr>
              <w:t>Qual?</w:t>
            </w:r>
          </w:p>
        </w:tc>
      </w:tr>
      <w:tr w:rsidR="00336609" w14:paraId="1018AAE9" w14:textId="77777777" w:rsidTr="00BB7282">
        <w:trPr>
          <w:jc w:val="center"/>
        </w:trPr>
        <w:tc>
          <w:tcPr>
            <w:tcW w:w="8290" w:type="dxa"/>
            <w:gridSpan w:val="2"/>
            <w:shd w:val="clear" w:color="auto" w:fill="auto"/>
          </w:tcPr>
          <w:p w14:paraId="4E908B8E" w14:textId="77777777" w:rsidR="00336609" w:rsidRDefault="00336609" w:rsidP="00222869">
            <w:pPr>
              <w:rPr>
                <w:rFonts w:ascii="Arial" w:hAnsi="Arial" w:cs="Arial"/>
                <w:b/>
              </w:rPr>
            </w:pPr>
          </w:p>
          <w:p w14:paraId="3CE74A42" w14:textId="692BC0CE" w:rsidR="00336609" w:rsidRPr="00222869" w:rsidRDefault="00336609" w:rsidP="00222869">
            <w:pPr>
              <w:rPr>
                <w:rFonts w:ascii="Arial" w:hAnsi="Arial" w:cs="Arial"/>
                <w:b/>
              </w:rPr>
            </w:pPr>
          </w:p>
        </w:tc>
      </w:tr>
      <w:tr w:rsidR="00D43364" w14:paraId="0AD8532B" w14:textId="77777777" w:rsidTr="00BB7282">
        <w:trPr>
          <w:trHeight w:val="427"/>
          <w:jc w:val="center"/>
        </w:trPr>
        <w:tc>
          <w:tcPr>
            <w:tcW w:w="8290" w:type="dxa"/>
            <w:gridSpan w:val="2"/>
            <w:shd w:val="clear" w:color="auto" w:fill="BFBFBF" w:themeFill="background1" w:themeFillShade="BF"/>
          </w:tcPr>
          <w:p w14:paraId="713B4BD0" w14:textId="3D5A5BA4" w:rsidR="00336609" w:rsidRPr="00336609" w:rsidRDefault="00222869" w:rsidP="00B8534F">
            <w:pPr>
              <w:rPr>
                <w:rFonts w:ascii="Arial" w:hAnsi="Arial" w:cs="Arial"/>
                <w:b/>
              </w:rPr>
            </w:pPr>
            <w:r w:rsidRPr="00222869">
              <w:rPr>
                <w:rFonts w:ascii="Arial" w:hAnsi="Arial" w:cs="Arial"/>
                <w:b/>
              </w:rPr>
              <w:t xml:space="preserve">Previsão de pagamento para terceiros (gráfica, </w:t>
            </w:r>
            <w:proofErr w:type="gramStart"/>
            <w:r w:rsidRPr="00222869">
              <w:rPr>
                <w:rFonts w:ascii="Arial" w:hAnsi="Arial" w:cs="Arial"/>
                <w:b/>
              </w:rPr>
              <w:t>diagramação e etc.</w:t>
            </w:r>
            <w:proofErr w:type="gramEnd"/>
            <w:r w:rsidRPr="00222869">
              <w:rPr>
                <w:rFonts w:ascii="Arial" w:hAnsi="Arial" w:cs="Arial"/>
                <w:b/>
              </w:rPr>
              <w:t>)</w:t>
            </w:r>
          </w:p>
        </w:tc>
      </w:tr>
      <w:tr w:rsidR="00336609" w14:paraId="7E4D704C" w14:textId="77777777" w:rsidTr="00BB7282">
        <w:trPr>
          <w:jc w:val="center"/>
        </w:trPr>
        <w:tc>
          <w:tcPr>
            <w:tcW w:w="8290" w:type="dxa"/>
            <w:gridSpan w:val="2"/>
          </w:tcPr>
          <w:p w14:paraId="7676787B" w14:textId="77777777" w:rsidR="00336609" w:rsidRDefault="00336609" w:rsidP="00B8534F">
            <w:pPr>
              <w:rPr>
                <w:rFonts w:ascii="Arial" w:hAnsi="Arial" w:cs="Arial"/>
                <w:b/>
              </w:rPr>
            </w:pPr>
          </w:p>
          <w:p w14:paraId="49B6A10E" w14:textId="7BDA081F" w:rsidR="00336609" w:rsidRPr="00222869" w:rsidRDefault="00336609" w:rsidP="00B8534F">
            <w:pPr>
              <w:rPr>
                <w:rFonts w:ascii="Arial" w:hAnsi="Arial" w:cs="Arial"/>
                <w:b/>
              </w:rPr>
            </w:pPr>
          </w:p>
        </w:tc>
      </w:tr>
      <w:tr w:rsidR="00D43364" w14:paraId="6FA0215F" w14:textId="77777777" w:rsidTr="00BB7282">
        <w:trPr>
          <w:trHeight w:val="413"/>
          <w:jc w:val="center"/>
        </w:trPr>
        <w:tc>
          <w:tcPr>
            <w:tcW w:w="8290" w:type="dxa"/>
            <w:gridSpan w:val="2"/>
            <w:shd w:val="clear" w:color="auto" w:fill="BFBFBF" w:themeFill="background1" w:themeFillShade="BF"/>
          </w:tcPr>
          <w:p w14:paraId="27FB52B1" w14:textId="212288DF" w:rsidR="00336609" w:rsidRDefault="00336609" w:rsidP="003366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Informações adicionais</w:t>
            </w:r>
          </w:p>
        </w:tc>
      </w:tr>
      <w:tr w:rsidR="00336609" w14:paraId="50F649F1" w14:textId="77777777" w:rsidTr="00BB7282">
        <w:trPr>
          <w:jc w:val="center"/>
        </w:trPr>
        <w:tc>
          <w:tcPr>
            <w:tcW w:w="8290" w:type="dxa"/>
            <w:gridSpan w:val="2"/>
          </w:tcPr>
          <w:p w14:paraId="1C2761C3" w14:textId="77777777" w:rsidR="00336609" w:rsidRDefault="00336609" w:rsidP="00336609">
            <w:pPr>
              <w:rPr>
                <w:rFonts w:ascii="Arial" w:hAnsi="Arial" w:cs="Arial"/>
                <w:b/>
              </w:rPr>
            </w:pPr>
          </w:p>
          <w:p w14:paraId="4E0FD8A0" w14:textId="137F77E6" w:rsidR="00336609" w:rsidRDefault="00336609" w:rsidP="00336609">
            <w:pPr>
              <w:rPr>
                <w:rFonts w:ascii="Arial" w:hAnsi="Arial" w:cs="Arial"/>
                <w:b/>
              </w:rPr>
            </w:pPr>
          </w:p>
        </w:tc>
      </w:tr>
    </w:tbl>
    <w:p w14:paraId="6D2D27E1" w14:textId="77777777" w:rsidR="00222869" w:rsidRPr="00222869" w:rsidRDefault="00222869" w:rsidP="00222869">
      <w:pPr>
        <w:jc w:val="center"/>
        <w:rPr>
          <w:rFonts w:ascii="Arial" w:hAnsi="Arial" w:cs="Arial"/>
          <w:b/>
          <w:lang w:val="en-US"/>
        </w:rPr>
      </w:pPr>
    </w:p>
    <w:sectPr w:rsidR="00222869" w:rsidRPr="00222869" w:rsidSect="00BB7282">
      <w:headerReference w:type="default" r:id="rId7"/>
      <w:footerReference w:type="default" r:id="rId8"/>
      <w:pgSz w:w="11900" w:h="16840"/>
      <w:pgMar w:top="1985" w:right="1800" w:bottom="1134" w:left="1800" w:header="708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E8883" w14:textId="77777777" w:rsidR="00E4128C" w:rsidRDefault="00E4128C" w:rsidP="00255570">
      <w:r>
        <w:separator/>
      </w:r>
    </w:p>
  </w:endnote>
  <w:endnote w:type="continuationSeparator" w:id="0">
    <w:p w14:paraId="00F1ACBB" w14:textId="77777777" w:rsidR="00E4128C" w:rsidRDefault="00E4128C" w:rsidP="0025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3689" w14:textId="77777777" w:rsidR="00BB7282" w:rsidRPr="00BB7282" w:rsidRDefault="00BB7282" w:rsidP="00336609">
    <w:pPr>
      <w:jc w:val="center"/>
      <w:rPr>
        <w:rFonts w:ascii="Arial" w:hAnsi="Arial" w:cs="Arial"/>
        <w:b/>
        <w:bCs/>
        <w:sz w:val="18"/>
        <w:szCs w:val="18"/>
      </w:rPr>
    </w:pPr>
    <w:r w:rsidRPr="00BB7282">
      <w:rPr>
        <w:rFonts w:ascii="Arial" w:hAnsi="Arial" w:cs="Arial"/>
        <w:b/>
        <w:bCs/>
        <w:sz w:val="18"/>
        <w:szCs w:val="18"/>
      </w:rPr>
      <w:t>Conselho de Política Editorial – EPSJV / Fiocruz</w:t>
    </w:r>
  </w:p>
  <w:p w14:paraId="303A868C" w14:textId="77777777" w:rsidR="00BB7282" w:rsidRDefault="00336609" w:rsidP="00336609">
    <w:pPr>
      <w:jc w:val="center"/>
      <w:rPr>
        <w:rFonts w:ascii="Arial" w:hAnsi="Arial" w:cs="Arial"/>
        <w:sz w:val="18"/>
        <w:szCs w:val="18"/>
      </w:rPr>
    </w:pPr>
    <w:r w:rsidRPr="00764479">
      <w:rPr>
        <w:rFonts w:ascii="Arial" w:hAnsi="Arial" w:cs="Arial"/>
        <w:sz w:val="18"/>
        <w:szCs w:val="18"/>
      </w:rPr>
      <w:t xml:space="preserve">Av. Brasil, 4365 - Manguinhos - CEP 21045-900 - Rio de Janeiro, RJ - Brasil </w:t>
    </w:r>
  </w:p>
  <w:p w14:paraId="4F69348D" w14:textId="4BA3361A" w:rsidR="00336609" w:rsidRPr="00222869" w:rsidRDefault="00336609" w:rsidP="00336609">
    <w:pPr>
      <w:jc w:val="center"/>
      <w:rPr>
        <w:rFonts w:ascii="Arial" w:hAnsi="Arial" w:cs="Arial"/>
        <w:sz w:val="18"/>
        <w:szCs w:val="18"/>
      </w:rPr>
    </w:pPr>
    <w:proofErr w:type="spellStart"/>
    <w:r w:rsidRPr="00764479">
      <w:rPr>
        <w:rFonts w:ascii="Arial" w:hAnsi="Arial" w:cs="Arial"/>
        <w:sz w:val="18"/>
        <w:szCs w:val="18"/>
      </w:rPr>
      <w:t>Tel</w:t>
    </w:r>
    <w:proofErr w:type="spellEnd"/>
    <w:r w:rsidRPr="00764479">
      <w:rPr>
        <w:rFonts w:ascii="Arial" w:hAnsi="Arial" w:cs="Arial"/>
        <w:sz w:val="18"/>
        <w:szCs w:val="18"/>
      </w:rPr>
      <w:t>: (21) 3865-</w:t>
    </w:r>
    <w:r w:rsidR="00BB7282" w:rsidRPr="00764479">
      <w:rPr>
        <w:rFonts w:ascii="Arial" w:hAnsi="Arial" w:cs="Arial"/>
        <w:sz w:val="18"/>
        <w:szCs w:val="18"/>
      </w:rPr>
      <w:t xml:space="preserve">9705 </w:t>
    </w:r>
    <w:r w:rsidR="00BB7282">
      <w:rPr>
        <w:rFonts w:ascii="Arial" w:hAnsi="Arial" w:cs="Arial"/>
        <w:sz w:val="18"/>
        <w:szCs w:val="18"/>
      </w:rPr>
      <w:t xml:space="preserve">- </w:t>
    </w:r>
    <w:r w:rsidRPr="00764479">
      <w:rPr>
        <w:rFonts w:ascii="Arial" w:hAnsi="Arial" w:cs="Arial"/>
        <w:sz w:val="18"/>
        <w:szCs w:val="18"/>
      </w:rPr>
      <w:t xml:space="preserve">E-mail: cpe.epsjv@fiocruz.br </w:t>
    </w:r>
  </w:p>
  <w:p w14:paraId="463665B6" w14:textId="77777777" w:rsidR="00336609" w:rsidRDefault="003366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917D" w14:textId="77777777" w:rsidR="00E4128C" w:rsidRDefault="00E4128C" w:rsidP="00255570">
      <w:r>
        <w:separator/>
      </w:r>
    </w:p>
  </w:footnote>
  <w:footnote w:type="continuationSeparator" w:id="0">
    <w:p w14:paraId="0C198D75" w14:textId="77777777" w:rsidR="00E4128C" w:rsidRDefault="00E4128C" w:rsidP="0025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1ED8" w14:textId="77777777" w:rsidR="00DD492C" w:rsidRDefault="00DD49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5CDF792" wp14:editId="399F61CC">
          <wp:simplePos x="0" y="0"/>
          <wp:positionH relativeFrom="column">
            <wp:posOffset>-457200</wp:posOffset>
          </wp:positionH>
          <wp:positionV relativeFrom="paragraph">
            <wp:posOffset>7620</wp:posOffset>
          </wp:positionV>
          <wp:extent cx="2323465" cy="457200"/>
          <wp:effectExtent l="0" t="0" r="0" b="0"/>
          <wp:wrapNone/>
          <wp:docPr id="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4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277AD12" wp14:editId="34375CD6">
          <wp:simplePos x="0" y="0"/>
          <wp:positionH relativeFrom="column">
            <wp:posOffset>4914900</wp:posOffset>
          </wp:positionH>
          <wp:positionV relativeFrom="paragraph">
            <wp:posOffset>7620</wp:posOffset>
          </wp:positionV>
          <wp:extent cx="1009015" cy="457200"/>
          <wp:effectExtent l="0" t="0" r="6985" b="0"/>
          <wp:wrapNone/>
          <wp:docPr id="2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71BA0"/>
    <w:multiLevelType w:val="hybridMultilevel"/>
    <w:tmpl w:val="22B6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64"/>
    <w:rsid w:val="00055FEF"/>
    <w:rsid w:val="000A3635"/>
    <w:rsid w:val="001037B5"/>
    <w:rsid w:val="00154149"/>
    <w:rsid w:val="001575A3"/>
    <w:rsid w:val="001B41C5"/>
    <w:rsid w:val="00211BB5"/>
    <w:rsid w:val="00221ED5"/>
    <w:rsid w:val="00222869"/>
    <w:rsid w:val="002327F9"/>
    <w:rsid w:val="00255570"/>
    <w:rsid w:val="00300471"/>
    <w:rsid w:val="00336609"/>
    <w:rsid w:val="003614A7"/>
    <w:rsid w:val="00395322"/>
    <w:rsid w:val="003E5618"/>
    <w:rsid w:val="0046159D"/>
    <w:rsid w:val="00470231"/>
    <w:rsid w:val="004D0AAA"/>
    <w:rsid w:val="004F0056"/>
    <w:rsid w:val="005C091B"/>
    <w:rsid w:val="006F6B40"/>
    <w:rsid w:val="00764479"/>
    <w:rsid w:val="00772E2E"/>
    <w:rsid w:val="008575AF"/>
    <w:rsid w:val="00894303"/>
    <w:rsid w:val="009843B3"/>
    <w:rsid w:val="009E4388"/>
    <w:rsid w:val="009F1DC8"/>
    <w:rsid w:val="00A45713"/>
    <w:rsid w:val="00A63E24"/>
    <w:rsid w:val="00A717F6"/>
    <w:rsid w:val="00A763A4"/>
    <w:rsid w:val="00A82B9B"/>
    <w:rsid w:val="00AB7BF8"/>
    <w:rsid w:val="00B03916"/>
    <w:rsid w:val="00B8534F"/>
    <w:rsid w:val="00BB7282"/>
    <w:rsid w:val="00CC0C9A"/>
    <w:rsid w:val="00D43364"/>
    <w:rsid w:val="00D81E1B"/>
    <w:rsid w:val="00DD0F6B"/>
    <w:rsid w:val="00DD492C"/>
    <w:rsid w:val="00E130C2"/>
    <w:rsid w:val="00E4128C"/>
    <w:rsid w:val="00EC14EC"/>
    <w:rsid w:val="00EF0551"/>
    <w:rsid w:val="00F36368"/>
    <w:rsid w:val="00F9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2F9B80"/>
  <w14:defaultImageDpi w14:val="300"/>
  <w15:docId w15:val="{E88F08DD-4ED0-4E44-A3E6-4B072547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55F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EED">
    <w:name w:val="Título 1 EED"/>
    <w:basedOn w:val="Ttulo1"/>
    <w:qFormat/>
    <w:rsid w:val="00055FEF"/>
    <w:pPr>
      <w:keepLines w:val="0"/>
      <w:spacing w:before="240" w:after="60"/>
      <w:jc w:val="both"/>
    </w:pPr>
    <w:rPr>
      <w:rFonts w:ascii="Arial" w:eastAsia="Times New Roman" w:hAnsi="Arial" w:cs="Times New Roman"/>
      <w:bCs w:val="0"/>
      <w:color w:val="auto"/>
      <w:kern w:val="28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55FE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rodapeConexao">
    <w:name w:val="rodapeConexao"/>
    <w:basedOn w:val="Textodenotaderodap"/>
    <w:qFormat/>
    <w:rsid w:val="00A45713"/>
    <w:pPr>
      <w:tabs>
        <w:tab w:val="left" w:pos="709"/>
      </w:tabs>
      <w:spacing w:before="240" w:after="240"/>
      <w:contextualSpacing/>
      <w:jc w:val="both"/>
    </w:pPr>
    <w:rPr>
      <w:rFonts w:ascii="Times New Roman" w:eastAsia="Calibri" w:hAnsi="Times New Roman" w:cs="Times New Roman"/>
      <w:color w:val="262626"/>
      <w:sz w:val="18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571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5713"/>
  </w:style>
  <w:style w:type="paragraph" w:styleId="Textodebalo">
    <w:name w:val="Balloon Text"/>
    <w:basedOn w:val="Normal"/>
    <w:link w:val="TextodebaloChar"/>
    <w:uiPriority w:val="99"/>
    <w:semiHidden/>
    <w:unhideWhenUsed/>
    <w:rsid w:val="003E561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618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D43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5557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5570"/>
  </w:style>
  <w:style w:type="paragraph" w:styleId="Rodap">
    <w:name w:val="footer"/>
    <w:basedOn w:val="Normal"/>
    <w:link w:val="RodapChar"/>
    <w:uiPriority w:val="99"/>
    <w:unhideWhenUsed/>
    <w:rsid w:val="0025557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55570"/>
  </w:style>
  <w:style w:type="paragraph" w:styleId="PargrafodaLista">
    <w:name w:val="List Paragraph"/>
    <w:basedOn w:val="Normal"/>
    <w:uiPriority w:val="34"/>
    <w:qFormat/>
    <w:rsid w:val="00EC14EC"/>
    <w:pPr>
      <w:ind w:left="720"/>
      <w:contextualSpacing/>
    </w:pPr>
  </w:style>
  <w:style w:type="character" w:styleId="Hyperlink">
    <w:name w:val="Hyperlink"/>
    <w:uiPriority w:val="99"/>
    <w:rsid w:val="001037B5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1037B5"/>
    <w:rPr>
      <w:rFonts w:ascii="Times New Roman" w:eastAsia="Calibri" w:hAnsi="Times New Roman" w:cs="Calibri"/>
      <w:sz w:val="22"/>
      <w:szCs w:val="22"/>
      <w:lang w:eastAsia="pt-BR"/>
    </w:rPr>
  </w:style>
  <w:style w:type="paragraph" w:customStyle="1" w:styleId="Corpo">
    <w:name w:val="Corpo"/>
    <w:basedOn w:val="Normal"/>
    <w:qFormat/>
    <w:rsid w:val="00894303"/>
    <w:pPr>
      <w:spacing w:line="360" w:lineRule="auto"/>
      <w:ind w:firstLine="567"/>
      <w:jc w:val="both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CMD</dc:creator>
  <cp:keywords/>
  <dc:description/>
  <cp:lastModifiedBy>EPSJV COMUNICA</cp:lastModifiedBy>
  <cp:revision>2</cp:revision>
  <dcterms:created xsi:type="dcterms:W3CDTF">2022-02-21T16:37:00Z</dcterms:created>
  <dcterms:modified xsi:type="dcterms:W3CDTF">2022-02-21T16:37:00Z</dcterms:modified>
</cp:coreProperties>
</file>